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C" w:rsidRDefault="00B678BC" w:rsidP="00B678BC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OBRAZLOŽENJE</w:t>
      </w:r>
    </w:p>
    <w:p w:rsidR="00B678BC" w:rsidRPr="00EB6FF9" w:rsidRDefault="00B678BC" w:rsidP="00B678BC">
      <w:pPr>
        <w:jc w:val="center"/>
        <w:rPr>
          <w:rFonts w:ascii="Arial" w:hAnsi="Arial" w:cs="Arial"/>
          <w:b/>
          <w:sz w:val="22"/>
          <w:szCs w:val="22"/>
        </w:rPr>
      </w:pPr>
    </w:p>
    <w:p w:rsidR="00B678BC" w:rsidRPr="00EB6FF9" w:rsidRDefault="00B678BC" w:rsidP="00B678BC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Nacrta prijedloga odluke o zakupu javnih površina</w:t>
      </w:r>
    </w:p>
    <w:p w:rsidR="00B678BC" w:rsidRPr="00EB6FF9" w:rsidRDefault="00B678BC" w:rsidP="00B678BC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B678BC" w:rsidRDefault="00B678BC" w:rsidP="00B678BC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B678BC" w:rsidRPr="00EB6FF9" w:rsidRDefault="00B678BC" w:rsidP="00B678BC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B678BC" w:rsidRDefault="00B678BC" w:rsidP="00B678BC">
      <w:pPr>
        <w:pStyle w:val="ListParagraph"/>
        <w:numPr>
          <w:ilvl w:val="0"/>
          <w:numId w:val="1"/>
        </w:numPr>
        <w:spacing w:after="0"/>
        <w:ind w:left="142" w:hanging="142"/>
        <w:jc w:val="center"/>
        <w:rPr>
          <w:rFonts w:ascii="Arial" w:hAnsi="Arial" w:cs="Arial"/>
          <w:b/>
        </w:rPr>
      </w:pPr>
      <w:r w:rsidRPr="00EB6FF9">
        <w:rPr>
          <w:rFonts w:ascii="Arial" w:hAnsi="Arial" w:cs="Arial"/>
          <w:b/>
        </w:rPr>
        <w:t>UVOD</w:t>
      </w:r>
    </w:p>
    <w:p w:rsidR="00B678BC" w:rsidRPr="00EB6FF9" w:rsidRDefault="00B678BC" w:rsidP="00B678BC">
      <w:pPr>
        <w:pStyle w:val="ListParagraph"/>
        <w:spacing w:after="0"/>
        <w:ind w:left="142"/>
        <w:jc w:val="center"/>
        <w:rPr>
          <w:rFonts w:ascii="Arial" w:hAnsi="Arial" w:cs="Arial"/>
          <w:b/>
          <w:sz w:val="10"/>
        </w:rPr>
      </w:pPr>
    </w:p>
    <w:p w:rsidR="00B678BC" w:rsidRDefault="00B678BC" w:rsidP="00B678BC">
      <w:pPr>
        <w:ind w:firstLine="720"/>
        <w:jc w:val="both"/>
        <w:rPr>
          <w:rFonts w:ascii="Arial" w:hAnsi="Arial" w:cs="Arial"/>
          <w:i/>
          <w:szCs w:val="22"/>
        </w:rPr>
      </w:pPr>
      <w:r w:rsidRPr="00EB6FF9">
        <w:rPr>
          <w:rFonts w:ascii="Arial" w:hAnsi="Arial" w:cs="Arial"/>
          <w:sz w:val="22"/>
          <w:szCs w:val="22"/>
        </w:rPr>
        <w:t>Na snazi je Odluka o zakupu javnih površina</w:t>
      </w:r>
      <w:r w:rsidRPr="007B2A26">
        <w:rPr>
          <w:rFonts w:ascii="Arial" w:hAnsi="Arial" w:cs="Arial"/>
          <w:sz w:val="22"/>
          <w:szCs w:val="22"/>
        </w:rPr>
        <w:t xml:space="preserve"> </w:t>
      </w:r>
      <w:r w:rsidRPr="00EB6FF9">
        <w:rPr>
          <w:rFonts w:ascii="Arial" w:hAnsi="Arial" w:cs="Arial"/>
          <w:sz w:val="22"/>
          <w:szCs w:val="22"/>
        </w:rPr>
        <w:t xml:space="preserve">te </w:t>
      </w:r>
      <w:r>
        <w:rPr>
          <w:rFonts w:ascii="Arial" w:hAnsi="Arial" w:cs="Arial"/>
          <w:sz w:val="22"/>
          <w:szCs w:val="22"/>
        </w:rPr>
        <w:t xml:space="preserve">njene </w:t>
      </w:r>
      <w:r w:rsidRPr="00EB6FF9">
        <w:rPr>
          <w:rFonts w:ascii="Arial" w:hAnsi="Arial" w:cs="Arial"/>
          <w:sz w:val="22"/>
          <w:szCs w:val="22"/>
        </w:rPr>
        <w:t>Izmjene i dopune</w:t>
      </w:r>
      <w:r>
        <w:rPr>
          <w:rFonts w:ascii="Arial" w:hAnsi="Arial" w:cs="Arial"/>
          <w:sz w:val="22"/>
          <w:szCs w:val="22"/>
        </w:rPr>
        <w:t xml:space="preserve"> koje je donijelo Gradsko vijeće </w:t>
      </w:r>
      <w:r w:rsidRPr="00EB6FF9">
        <w:rPr>
          <w:rFonts w:ascii="Arial" w:hAnsi="Arial" w:cs="Arial"/>
          <w:sz w:val="22"/>
          <w:szCs w:val="22"/>
        </w:rPr>
        <w:t xml:space="preserve"> </w:t>
      </w:r>
      <w:r w:rsidRPr="00EB6FF9">
        <w:rPr>
          <w:rFonts w:ascii="Arial" w:hAnsi="Arial" w:cs="Arial"/>
          <w:i/>
          <w:szCs w:val="22"/>
        </w:rPr>
        <w:t>(„Glasnik Grada Zadra“</w:t>
      </w:r>
      <w:r>
        <w:rPr>
          <w:rFonts w:ascii="Arial" w:hAnsi="Arial" w:cs="Arial"/>
          <w:i/>
          <w:szCs w:val="22"/>
        </w:rPr>
        <w:t>,</w:t>
      </w:r>
      <w:r w:rsidRPr="00EB6FF9">
        <w:rPr>
          <w:rFonts w:ascii="Arial" w:hAnsi="Arial" w:cs="Arial"/>
          <w:i/>
          <w:szCs w:val="22"/>
        </w:rPr>
        <w:t xml:space="preserve"> br</w:t>
      </w:r>
      <w:r>
        <w:rPr>
          <w:rFonts w:ascii="Arial" w:hAnsi="Arial" w:cs="Arial"/>
          <w:i/>
          <w:szCs w:val="22"/>
        </w:rPr>
        <w:t>oj:</w:t>
      </w:r>
      <w:r w:rsidRPr="00EB6FF9">
        <w:rPr>
          <w:rFonts w:ascii="Arial" w:hAnsi="Arial" w:cs="Arial"/>
          <w:i/>
          <w:szCs w:val="22"/>
        </w:rPr>
        <w:t xml:space="preserve"> 2/12, 4/14, 3/15 i </w:t>
      </w:r>
      <w:r>
        <w:rPr>
          <w:rFonts w:ascii="Arial" w:hAnsi="Arial" w:cs="Arial"/>
          <w:i/>
          <w:szCs w:val="22"/>
        </w:rPr>
        <w:t xml:space="preserve">4/17- pročišćeni tekst). </w:t>
      </w:r>
    </w:p>
    <w:p w:rsidR="00B678BC" w:rsidRDefault="00B678BC" w:rsidP="00B678B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678BC" w:rsidRPr="00EB6FF9" w:rsidRDefault="00B678BC" w:rsidP="00B678B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U cilju poboljšanja dodjele javnih površina u zakup, a sve zbog proteka vremena svrsishodno je pristupiti donošenju nove odluke, a gore navedenu Odluku staviti van snage.</w:t>
      </w:r>
    </w:p>
    <w:p w:rsidR="00B678BC" w:rsidRDefault="00B678BC" w:rsidP="00B678BC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</w:p>
    <w:p w:rsidR="00B678BC" w:rsidRPr="007B2A26" w:rsidRDefault="00B678BC" w:rsidP="00B678BC">
      <w:pPr>
        <w:jc w:val="both"/>
        <w:rPr>
          <w:rFonts w:ascii="Arial" w:hAnsi="Arial" w:cs="Arial"/>
          <w:sz w:val="22"/>
          <w:szCs w:val="22"/>
        </w:rPr>
      </w:pPr>
    </w:p>
    <w:p w:rsidR="00B678BC" w:rsidRDefault="00B678BC" w:rsidP="00B678BC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II. OBRAZLOŽENJE</w:t>
      </w:r>
    </w:p>
    <w:p w:rsidR="00B678BC" w:rsidRPr="00EB6FF9" w:rsidRDefault="00B678BC" w:rsidP="00B678BC">
      <w:pPr>
        <w:jc w:val="center"/>
        <w:rPr>
          <w:rFonts w:ascii="Arial" w:hAnsi="Arial" w:cs="Arial"/>
          <w:b/>
          <w:sz w:val="22"/>
          <w:szCs w:val="22"/>
        </w:rPr>
      </w:pP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Nacrt prijedloga odluke je podijeljen u  trinaest cjelina, a odnose se na opće odredbe, uvjete i način za gospodarenje javnim površinama, postupak dodjele javnih površina, postupak javnog natječaja, postupak neposredne dodjele, rokovi za dodjelu u zakup, prava i obveze ugovornih strana, plaćanje zakupnine, prestanak zakupa, zone i visina zakupnine, održavanje javnih površina, nadzor i upravne mjere te prijelazne i završne odredbe.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drugoj cjelini Nacrta prijedloga odluke, propisano je za što se sve javne površine mogu dati u zakup, izgled i veličina naprava i objekata, te veličinu lokacije javnih površina i obveze zakupaca o ponašanju na javnoj površini. Zatim je određena površina koja se može dati u zakup.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trećoj cjelini propisuje se način, odnosno postupak dodjele javnih površina, tj. kada se provodi javni natječaj, a kada se može izvršiti neposredna dodjela javnih površina.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četvrtoj cjelini propisan je postupak provođenja javnog natječaja.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 xml:space="preserve">U petoj cjelini propisan je postupak neposredne dodjele javnih površina. 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 xml:space="preserve">U šestoj cjelini propisani su rokovi dodjele javnih površina u zakup, tj. kada se javna površina daje u zakup na tri, dvije, jednu godinu, odnosno i manje od dvanaest mjeseci, a kada se daje samo za sezonske poslove.   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sedmoj cjelini propisana su prava i obveze ugovornih stranaka, odnosno sadržaj ugovora.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osmoj cjelini propisan je način plaćanja zakupnine, jer zbog različitosti, pokazala se potreba o različitom plaćanju. Nadalje, vidljivo je kada zakupci moraju zakupninu platiti unaprijed i to za cijelo razdoblje trajanja zakupa, te u kojim slučajevima Gradonačelnik može osloboditi korisnika od  plaćanja zakupnine.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devetoj cjelini je propisan postupak prestanka i otkaza ugovora o zakupu.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desetoj cjelini je propisano da će Gradonačelnik donijeti posebnu Odluku o utvrđivanju zona i  visini zakupnine javnih površina.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U jedanaestoj cjelini je propisana obveza zakupca o ponašanju i održavanju u svezi javnih površina.</w:t>
      </w:r>
    </w:p>
    <w:p w:rsidR="00B678BC" w:rsidRPr="00EB6FF9" w:rsidRDefault="00B678BC" w:rsidP="00B678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 xml:space="preserve">U dvanaestoj cjelini propisan je način na koji će se provoditi nadzor </w:t>
      </w:r>
      <w:r>
        <w:rPr>
          <w:rFonts w:ascii="Arial" w:hAnsi="Arial" w:cs="Arial"/>
          <w:sz w:val="22"/>
          <w:szCs w:val="22"/>
        </w:rPr>
        <w:t>provedbe odluke, a koju provodi komunalni re</w:t>
      </w:r>
      <w:r w:rsidRPr="00EB6FF9">
        <w:rPr>
          <w:rFonts w:ascii="Arial" w:hAnsi="Arial" w:cs="Arial"/>
          <w:sz w:val="22"/>
          <w:szCs w:val="22"/>
        </w:rPr>
        <w:t>dar.</w:t>
      </w:r>
    </w:p>
    <w:p w:rsidR="00B678BC" w:rsidRDefault="00B678BC" w:rsidP="00B678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 xml:space="preserve">U trinaestoj cjelini propisani su svi drugi slučajevi koji nisu navedeni u Nacrtu ove Odluke, te sukladno provedbi prostornog plana, mogućnost dodjele zamjenske lokacije.  </w:t>
      </w:r>
    </w:p>
    <w:p w:rsidR="00B678BC" w:rsidRDefault="00B678BC" w:rsidP="00B678BC">
      <w:pPr>
        <w:jc w:val="both"/>
        <w:rPr>
          <w:rFonts w:ascii="Arial" w:hAnsi="Arial" w:cs="Arial"/>
          <w:sz w:val="22"/>
          <w:szCs w:val="22"/>
        </w:rPr>
      </w:pPr>
    </w:p>
    <w:p w:rsidR="00B678BC" w:rsidRDefault="00B678BC" w:rsidP="00B678BC">
      <w:pPr>
        <w:jc w:val="both"/>
        <w:rPr>
          <w:rFonts w:ascii="Arial" w:hAnsi="Arial" w:cs="Arial"/>
          <w:sz w:val="22"/>
          <w:szCs w:val="22"/>
        </w:rPr>
      </w:pPr>
    </w:p>
    <w:p w:rsidR="00B678BC" w:rsidRDefault="00B678BC" w:rsidP="00B678BC">
      <w:pPr>
        <w:ind w:left="-142"/>
        <w:jc w:val="center"/>
        <w:rPr>
          <w:rFonts w:ascii="Arial" w:hAnsi="Arial" w:cs="Arial"/>
          <w:b/>
          <w:sz w:val="22"/>
        </w:rPr>
      </w:pPr>
    </w:p>
    <w:p w:rsidR="00B678BC" w:rsidRPr="007B2A26" w:rsidRDefault="00B678BC" w:rsidP="00B678BC">
      <w:pPr>
        <w:ind w:left="-142"/>
        <w:jc w:val="center"/>
        <w:rPr>
          <w:rFonts w:ascii="Arial" w:hAnsi="Arial" w:cs="Arial"/>
          <w:b/>
          <w:sz w:val="22"/>
        </w:rPr>
      </w:pPr>
      <w:r w:rsidRPr="007B2A26">
        <w:rPr>
          <w:rFonts w:ascii="Arial" w:hAnsi="Arial" w:cs="Arial"/>
          <w:b/>
          <w:sz w:val="22"/>
        </w:rPr>
        <w:t>III. ZAKLJUČAK</w:t>
      </w:r>
    </w:p>
    <w:p w:rsidR="00B678BC" w:rsidRPr="00EB6FF9" w:rsidRDefault="00B678BC" w:rsidP="00B678BC">
      <w:pPr>
        <w:jc w:val="center"/>
        <w:rPr>
          <w:rFonts w:ascii="Arial" w:hAnsi="Arial" w:cs="Arial"/>
        </w:rPr>
      </w:pPr>
    </w:p>
    <w:p w:rsidR="00B678BC" w:rsidRPr="00EB6FF9" w:rsidRDefault="00B678BC" w:rsidP="00B678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S ciljem da se širi krug zainteresiranih osoba s područja Grada Zadra uključi u pripremu konačnog Nacrta odluke, svrsishodno je provesti savjetovanje sa zainteresiranom javnošću. Na taj se način želi upoznati javnost sa Nacrtom prijedloga odluke i pribaviti mišljenja, primjedbe i prijedloge zainteresirane javnosti, kako bi predloženo, ukoliko je zakonito i stručno utemeljeno, bilo prihvaćeno od strane donositelja odluke i u konačnosti ugrađeno u odredbe odluke.</w:t>
      </w:r>
    </w:p>
    <w:p w:rsidR="00B678BC" w:rsidRPr="00EB6FF9" w:rsidRDefault="00B678BC" w:rsidP="00B678BC">
      <w:pPr>
        <w:jc w:val="both"/>
        <w:rPr>
          <w:rFonts w:ascii="Arial" w:hAnsi="Arial" w:cs="Arial"/>
          <w:sz w:val="22"/>
          <w:szCs w:val="22"/>
        </w:rPr>
      </w:pPr>
    </w:p>
    <w:p w:rsidR="00B678BC" w:rsidRPr="00EB6FF9" w:rsidRDefault="00B678BC" w:rsidP="00B678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Slijedom svega navedenog</w:t>
      </w:r>
      <w:r w:rsidRPr="00EB6FF9">
        <w:rPr>
          <w:rFonts w:ascii="Arial" w:hAnsi="Arial" w:cs="Arial"/>
          <w:sz w:val="22"/>
          <w:szCs w:val="22"/>
        </w:rPr>
        <w:t xml:space="preserve"> predlaže se slijedeći prijedlog općeg akta.</w:t>
      </w:r>
    </w:p>
    <w:p w:rsidR="009F19D4" w:rsidRDefault="009F19D4">
      <w:bookmarkStart w:id="0" w:name="_GoBack"/>
      <w:bookmarkEnd w:id="0"/>
    </w:p>
    <w:sectPr w:rsidR="009F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352"/>
    <w:multiLevelType w:val="hybridMultilevel"/>
    <w:tmpl w:val="0636C7C6"/>
    <w:lvl w:ilvl="0" w:tplc="680AA5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BC"/>
    <w:rsid w:val="009F19D4"/>
    <w:rsid w:val="00B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7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678B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7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678B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Dadic</dc:creator>
  <cp:lastModifiedBy>Ivana Dadic</cp:lastModifiedBy>
  <cp:revision>1</cp:revision>
  <dcterms:created xsi:type="dcterms:W3CDTF">2017-11-24T08:24:00Z</dcterms:created>
  <dcterms:modified xsi:type="dcterms:W3CDTF">2017-11-24T08:24:00Z</dcterms:modified>
</cp:coreProperties>
</file>